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仿宋_GB2312" w:hAnsi="仿宋_GB2312" w:eastAsia="仿宋_GB2312" w:cs="仿宋_GB2312"/>
          <w:sz w:val="32"/>
          <w:szCs w:val="32"/>
          <w:lang w:eastAsia="zh-CN"/>
        </w:rPr>
      </w:pPr>
      <w:r>
        <w:rPr>
          <w:rFonts w:hint="eastAsia" w:ascii="黑体" w:hAnsi="黑体" w:eastAsia="黑体" w:cs="黑体"/>
          <w:sz w:val="44"/>
          <w:szCs w:val="44"/>
          <w:lang w:eastAsia="zh-CN"/>
        </w:rPr>
        <w:t>三河市博物馆</w:t>
      </w:r>
      <w:r>
        <w:rPr>
          <w:rFonts w:hint="eastAsia" w:ascii="黑体" w:hAnsi="黑体" w:eastAsia="黑体" w:cs="黑体"/>
          <w:sz w:val="44"/>
          <w:szCs w:val="44"/>
          <w:lang w:val="en-US" w:eastAsia="zh-CN"/>
        </w:rPr>
        <w:t>2020年工作总结</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一、2020年工作总结</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2020年，在局党组的正确领导下，在保障免费对外开放的基础上，充分发挥宣传阵地和爱国主义教育基地的作用，扎实推进各项工作开展，现将2020年工作总结如下：</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（一）加强疫情防控。</w:t>
      </w:r>
      <w:r>
        <w:rPr>
          <w:rFonts w:hint="eastAsia" w:ascii="仿宋_GB2312" w:hAnsi="仿宋_GB2312" w:eastAsia="仿宋_GB2312" w:cs="仿宋_GB2312"/>
          <w:b w:val="0"/>
          <w:bCs w:val="0"/>
          <w:sz w:val="32"/>
          <w:szCs w:val="32"/>
          <w:lang w:val="en-US" w:eastAsia="zh-CN"/>
        </w:rPr>
        <w:t>2020年突发</w:t>
      </w:r>
      <w:r>
        <w:rPr>
          <w:rFonts w:hint="eastAsia" w:ascii="仿宋_GB2312" w:hAnsi="仿宋_GB2312" w:eastAsia="仿宋_GB2312" w:cs="仿宋_GB2312"/>
          <w:sz w:val="32"/>
          <w:szCs w:val="32"/>
          <w:lang w:eastAsia="zh-CN"/>
        </w:rPr>
        <w:t>新型冠状感染的肺炎疫情，形势异常严峻，全馆人员严格按照市防控办要求做好自身防控和无物业小区的卡口值守</w:t>
      </w:r>
      <w:r>
        <w:rPr>
          <w:rFonts w:hint="eastAsia" w:ascii="仿宋_GB2312" w:hAnsi="仿宋_GB2312" w:eastAsia="仿宋_GB2312" w:cs="仿宋_GB2312"/>
          <w:sz w:val="32"/>
          <w:szCs w:val="32"/>
          <w:vertAlign w:val="baseline"/>
          <w:lang w:eastAsia="zh-CN"/>
        </w:rPr>
        <w:t>，并通过启动体温测试仪、身份证实名登记，扫描乐享冀或畅游冀二维码分时限流预约等措施，确保</w:t>
      </w:r>
      <w:r>
        <w:rPr>
          <w:rFonts w:hint="eastAsia" w:ascii="仿宋_GB2312" w:hAnsi="仿宋_GB2312" w:eastAsia="仿宋_GB2312" w:cs="仿宋_GB2312"/>
          <w:sz w:val="32"/>
          <w:szCs w:val="32"/>
          <w:lang w:eastAsia="zh-CN"/>
        </w:rPr>
        <w:t>博物馆</w:t>
      </w:r>
      <w:r>
        <w:rPr>
          <w:rFonts w:hint="eastAsia" w:ascii="仿宋_GB2312" w:hAnsi="仿宋_GB2312" w:eastAsia="仿宋_GB2312" w:cs="仿宋_GB2312"/>
          <w:sz w:val="32"/>
          <w:szCs w:val="32"/>
          <w:vertAlign w:val="baseline"/>
          <w:lang w:eastAsia="zh-CN"/>
        </w:rPr>
        <w:t>疫情期间</w:t>
      </w:r>
      <w:r>
        <w:rPr>
          <w:rFonts w:hint="eastAsia" w:ascii="仿宋_GB2312" w:hAnsi="仿宋_GB2312" w:eastAsia="仿宋_GB2312" w:cs="仿宋_GB2312"/>
          <w:sz w:val="32"/>
          <w:szCs w:val="32"/>
          <w:lang w:eastAsia="zh-CN"/>
        </w:rPr>
        <w:t>防控工作万无一失。</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（二）积极组织参观活动。</w:t>
      </w:r>
      <w:r>
        <w:rPr>
          <w:rFonts w:hint="eastAsia" w:ascii="仿宋_GB2312" w:hAnsi="仿宋_GB2312" w:eastAsia="仿宋_GB2312" w:cs="仿宋_GB2312"/>
          <w:b w:val="0"/>
          <w:bCs w:val="0"/>
          <w:sz w:val="32"/>
          <w:szCs w:val="32"/>
          <w:lang w:val="en-US" w:eastAsia="zh-CN"/>
        </w:rPr>
        <w:t>我们先后接待京津冀协同发展调研组一行、廊坊市文化设施规划调研、通州区媒体平台相关人员等共七次约120余人</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接待全市中小学生200多人次。多次参观使他们进一步传承了三河历史文化，</w:t>
      </w:r>
      <w:r>
        <w:rPr>
          <w:rFonts w:hint="eastAsia" w:ascii="仿宋_GB2312" w:hAnsi="仿宋_GB2312" w:eastAsia="仿宋_GB2312" w:cs="仿宋_GB2312"/>
          <w:sz w:val="32"/>
          <w:szCs w:val="32"/>
          <w:lang w:eastAsia="zh-CN"/>
        </w:rPr>
        <w:t>提高了历史文化知识，更深刻地了解了三河悠久的历史文化资源和深厚的文化底蕴，并激发了中小学生热爱祖国、热爱家乡的热情。</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739" w:firstLineChars="23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（三）积极开展宣传工作。</w:t>
      </w:r>
      <w:r>
        <w:rPr>
          <w:rFonts w:hint="eastAsia" w:ascii="仿宋_GB2312" w:hAnsi="仿宋_GB2312" w:eastAsia="仿宋_GB2312" w:cs="仿宋_GB2312"/>
          <w:b w:val="0"/>
          <w:i w:val="0"/>
          <w:caps w:val="0"/>
          <w:color w:val="000000"/>
          <w:spacing w:val="0"/>
          <w:sz w:val="32"/>
          <w:szCs w:val="32"/>
          <w:shd w:val="clear" w:color="auto" w:fill="FFFFFF"/>
          <w:vertAlign w:val="baseline"/>
          <w:lang w:eastAsia="zh-CN"/>
        </w:rPr>
        <w:t>借助四个镇级综合文体活动中心开展的广场舞比赛等参加人员较多的契机，以“用心聆听历史、以行传承文明”为主题，积极向广大群众发放</w:t>
      </w:r>
      <w:r>
        <w:rPr>
          <w:rFonts w:hint="eastAsia" w:ascii="仿宋_GB2312" w:hAnsi="仿宋_GB2312" w:eastAsia="仿宋_GB2312" w:cs="仿宋_GB2312"/>
          <w:sz w:val="32"/>
          <w:szCs w:val="32"/>
          <w:lang w:val="en-US" w:eastAsia="zh-CN"/>
        </w:rPr>
        <w:t>《中华人民共和国文物保护法》、《博物馆条例》、三河市博物馆简介、文物征集等宣传册600余份。此次宣传活动的成功举办，进一步贯彻落实了习近平总书记关于“让文物活起来”的重要指示精神，切实提高了市民对博物馆的知晓度，夯实了博物馆的文化舆论阵地作用，增强了市民的文物保护意识，同时使市民进一步深入了解我市深厚的历史文化底蕴，对弘扬我市的历史文化、加强精神文明建设起到了积极地推动作用。</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leftChars="0" w:right="0" w:rightChars="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（四）加大对全市重点工作的宣传力度。</w:t>
      </w:r>
      <w:r>
        <w:rPr>
          <w:rFonts w:hint="eastAsia" w:ascii="仿宋_GB2312" w:hAnsi="仿宋_GB2312" w:eastAsia="仿宋_GB2312" w:cs="仿宋_GB2312"/>
          <w:sz w:val="32"/>
          <w:szCs w:val="32"/>
          <w:lang w:val="en-US" w:eastAsia="zh-CN"/>
        </w:rPr>
        <w:t>充分发挥博物馆的宣传阵地作用，通过宣传栏摆放宣传手册、向市民发放宣传资料等形式，广泛宣传扫黑除恶、禁毒等全市重点工作，为全市重点工作的顺利开展营造浓厚的社会氛围。</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right="0" w:rightChars="0" w:firstLine="643"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（五）积极推进文明城市创建各项工作任务。</w:t>
      </w:r>
      <w:r>
        <w:rPr>
          <w:rFonts w:hint="eastAsia" w:ascii="仿宋_GB2312" w:hAnsi="仿宋_GB2312" w:eastAsia="仿宋_GB2312" w:cs="仿宋_GB2312"/>
          <w:sz w:val="32"/>
          <w:szCs w:val="32"/>
          <w:lang w:val="en-US" w:eastAsia="zh-CN"/>
        </w:rPr>
        <w:t>按照《三河市文明城市测评体系操作手册》中涉及我馆的工作任务标准，认真完成各项工作任务。</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（六）加强安全检查工作。</w:t>
      </w:r>
      <w:r>
        <w:rPr>
          <w:rFonts w:hint="eastAsia" w:ascii="仿宋_GB2312" w:hAnsi="仿宋_GB2312" w:eastAsia="仿宋_GB2312" w:cs="仿宋_GB2312"/>
          <w:sz w:val="32"/>
          <w:szCs w:val="32"/>
          <w:lang w:val="en-US" w:eastAsia="zh-CN"/>
        </w:rPr>
        <w:t>我馆高度重视安全工作，始终把安全工作放在首要位置。按照上级要求，完善了消防安全档案资料，制定了消防安全管理制度和应急预案，建立健全了消防安全管理机构，明确了消防安全职责，确定了消防安全责任人。每天责成专人对安全工作进行检查，填写安全检查情况表，并于每月初组织全馆工作人员对文物是否丢失、馆内消防栓、灭火器等消防设备是否完好、设备设施、电源线路是否存在安全隐患等进行详细检查，确保了安全工作万无一失。</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right"/>
        <w:textAlignment w:val="auto"/>
        <w:rPr>
          <w:rFonts w:hint="default"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2020年11月6日</w:t>
      </w:r>
    </w:p>
    <w:bookmarkEnd w:id="0"/>
    <w:p>
      <w:pPr>
        <w:keepNext w:val="0"/>
        <w:keepLines w:val="0"/>
        <w:pageBreakBefore w:val="0"/>
        <w:widowControl w:val="0"/>
        <w:kinsoku/>
        <w:wordWrap/>
        <w:overflowPunct/>
        <w:topLinePunct w:val="0"/>
        <w:autoSpaceDE/>
        <w:autoSpaceDN/>
        <w:bidi w:val="0"/>
        <w:adjustRightInd/>
        <w:snapToGrid/>
        <w:spacing w:line="640" w:lineRule="exact"/>
        <w:ind w:firstLine="420" w:firstLineChars="200"/>
        <w:textAlignment w:val="auto"/>
      </w:pPr>
    </w:p>
    <w:p>
      <w:pPr>
        <w:keepNext w:val="0"/>
        <w:keepLines w:val="0"/>
        <w:pageBreakBefore w:val="0"/>
        <w:widowControl w:val="0"/>
        <w:kinsoku/>
        <w:wordWrap/>
        <w:overflowPunct/>
        <w:topLinePunct w:val="0"/>
        <w:autoSpaceDE/>
        <w:autoSpaceDN/>
        <w:bidi w:val="0"/>
        <w:adjustRightInd/>
        <w:snapToGrid/>
        <w:spacing w:line="640" w:lineRule="exact"/>
        <w:ind w:firstLine="420" w:firstLineChars="200"/>
        <w:textAlignment w:val="auto"/>
      </w:pP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MzA5NzBmOTUzNGVlNWIwNjNjNzMzZmZjYjMzZmEifQ=="/>
  </w:docVars>
  <w:rsids>
    <w:rsidRoot w:val="034838E4"/>
    <w:rsid w:val="03483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2023-02-22T07:17:00Z</dcterms:created>
  <dc:creator>BWG</dc:creator>
  <cp:lastModifiedBy>BWG</cp:lastModifiedBy>
  <dcterms:modified xsi:type="dcterms:W3CDTF">2023-02-22T07:18:27Z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BED1F0E6C57649D5B5E239A4ED34F4C6</vt:lpwstr>
  </property>
</Properties>
</file>