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仿宋" w:hAnsi="仿宋" w:eastAsia="仿宋" w:cs="仿宋"/>
          <w:b w:val="0"/>
          <w:bCs w:val="0"/>
          <w:sz w:val="21"/>
          <w:szCs w:val="21"/>
          <w:lang w:val="en-US" w:eastAsia="zh-CN"/>
        </w:rPr>
      </w:pPr>
      <w:r>
        <w:rPr>
          <w:rFonts w:hint="eastAsia" w:ascii="黑体" w:hAnsi="黑体" w:eastAsia="黑体" w:cs="黑体"/>
          <w:b w:val="0"/>
          <w:bCs w:val="0"/>
          <w:sz w:val="44"/>
          <w:szCs w:val="44"/>
          <w:lang w:eastAsia="zh-CN"/>
        </w:rPr>
        <w:t>三河市博物馆</w:t>
      </w:r>
      <w:r>
        <w:rPr>
          <w:rFonts w:hint="eastAsia" w:ascii="黑体" w:hAnsi="黑体" w:eastAsia="黑体" w:cs="黑体"/>
          <w:b w:val="0"/>
          <w:bCs w:val="0"/>
          <w:sz w:val="44"/>
          <w:szCs w:val="44"/>
          <w:lang w:val="en-US" w:eastAsia="zh-CN"/>
        </w:rPr>
        <w:t>2022年工作报告</w:t>
      </w:r>
    </w:p>
    <w:p>
      <w:pPr>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2022年工作总结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微软雅黑" w:hAnsi="微软雅黑" w:eastAsia="微软雅黑" w:cs="微软雅黑"/>
          <w:b w:val="0"/>
          <w:bCs w:val="0"/>
          <w:sz w:val="32"/>
          <w:szCs w:val="32"/>
          <w:lang w:val="en-US" w:eastAsia="zh-CN"/>
        </w:rPr>
      </w:pPr>
      <w:r>
        <w:rPr>
          <w:rFonts w:hint="eastAsia" w:ascii="仿宋" w:hAnsi="仿宋" w:eastAsia="仿宋" w:cs="仿宋"/>
          <w:sz w:val="32"/>
          <w:szCs w:val="32"/>
          <w:lang w:val="en-US" w:eastAsia="zh-CN"/>
        </w:rPr>
        <w:t>2022年，三河市博物馆在文广旅局正确领导下，以促进我市群众文化的发展和繁荣为目标，提高全市人民的文化自信，结合博物馆实际，开展了如下工作：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一、做好疫情防控工作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河市博物馆非常重视新冠肺炎疫情的防控工作，严格管控入馆活动人员，在举办各种活动的同时，对入馆活动的人员严格按照疫情防控要求，采取乐享冀预约进馆，限制进馆人数，查验72小时核酸阴性证明，全程佩戴口罩，测温、扫码、实名登记等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二、加强安全检查工作和运行双控机制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强博物馆内安全检查工作，每天明确专人对重点部位进行详细检查，对馆内消防栓、灭火器等消防设备是否完好、设备设施、电源线路是否存在安全隐患、安全出口是否畅通等进行检查，认真填写安全检查情况表，确保安全工作万无一失。并且按天按旬按月按季完成双控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63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三、线上活动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1、博物小课堂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河北省文物局关于深入做好博物馆藏品数据信息公开共享工作的通知》，我馆每月在三河市博物馆公众号发布馆藏文物信息一篇。今年，在博物馆公众号发布《博物小课堂》共10篇，向大众介绍文物共计40件，宣传我馆文物，让群众切身感受到文物的魅力，有效增强了对文物的保护意识和责任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2、博物馆里过大年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在春节期间，博物馆为了更好的服务公众，推出了博物馆里过大年线上展览活动，展览共分为七期向大众介绍货币、陶器等文物，阅读量达到627次，向大众展现了我市悠久的历史和灿烂的文化。博物馆举办的“博物馆里过大年”的视频，被廊坊学习平台进行了播放宣传，进一步扩大了三河博物馆的宣传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3、“缅怀英烈 铭记历史——清明祭英烈”线上主题活动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4月4日，博物馆举办了“缅怀英烈 铭记历史——清明祭英烈”线上主题活动。清明节是中国的传统节日，三河市博物馆，在清明节之际特做“清明祭英烈”展，就是要缅怀革命先烈，继承他们的遗志，发扬他们的革命精神。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4、开展“5·18国际博物馆日”线上专题活动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年的5月18日是第46个国际博物馆日，今年的主题是“博物馆的力量”，并指出21世纪的博物馆拥有巨大的潜力和影响力，在此我们三河市博物馆在线上为大家准备了馆藏文物背后的故事，分别向大家介绍了阎通、乔伊、何仲殊的墓志铭，让大家更好的了解三河的历史以及文化底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5、举办我们的节日——“诗情端午 传承文明”线上端午节文化活动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端午节不仅是历经几千年的传统佳节，更是属于诗人的专属节日；这个端午，三河市博物馆举办我们的节日——“诗情端午 传承文明”线上端午节文化活动，邀请小朋友们到博物馆录制诗词朗诵视频，用汉语中最璀璨的句子，给大家声情并茂的朗诵自己心目中最能代表端午的诗词。博物馆通过此次活动，既让传统文化得到了传承，也让孩子们在体会中国韵律之美的同时，感怀民族英雄浓浓的家国情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jc w:val="both"/>
        <w:textAlignment w:val="auto"/>
        <w:rPr>
          <w:rFonts w:hint="eastAsia"/>
        </w:rPr>
      </w:pPr>
      <w:r>
        <w:rPr>
          <w:rFonts w:hint="eastAsia" w:ascii="仿宋" w:hAnsi="仿宋" w:eastAsia="仿宋" w:cs="仿宋"/>
          <w:b/>
          <w:bCs/>
          <w:sz w:val="32"/>
          <w:szCs w:val="32"/>
          <w:lang w:val="en-US" w:eastAsia="zh-CN"/>
        </w:rPr>
        <w:t>6、开展“时代共进 人民共享”主题非遗宣传展示活动</w:t>
      </w:r>
      <w:r>
        <w:rPr>
          <w:rFonts w:ascii="Calibri" w:hAnsi="Calibri" w:eastAsia="宋体" w:cs="Calibri"/>
          <w:i w:val="0"/>
          <w:caps w:val="0"/>
          <w:color w:val="222222"/>
          <w:spacing w:val="23"/>
          <w:sz w:val="22"/>
          <w:szCs w:val="22"/>
          <w:shd w:val="clear" w:fill="FFFFFF"/>
        </w:rPr>
        <w:br w:type="textWrapping"/>
      </w:r>
      <w:r>
        <w:rPr>
          <w:rFonts w:hint="eastAsia" w:ascii="Calibri" w:hAnsi="Calibri" w:eastAsia="宋体" w:cs="Calibri"/>
          <w:i w:val="0"/>
          <w:caps w:val="0"/>
          <w:color w:val="222222"/>
          <w:spacing w:val="23"/>
          <w:sz w:val="22"/>
          <w:szCs w:val="22"/>
          <w:shd w:val="clear" w:fill="FFFFFF"/>
          <w:lang w:val="en-US" w:eastAsia="zh-CN"/>
        </w:rPr>
        <w:t xml:space="preserve">   </w:t>
      </w:r>
      <w:r>
        <w:rPr>
          <w:rFonts w:hint="eastAsia" w:ascii="Calibri" w:hAnsi="Calibri" w:eastAsia="宋体" w:cs="Calibri"/>
          <w:i w:val="0"/>
          <w:caps w:val="0"/>
          <w:color w:val="222222"/>
          <w:spacing w:val="0"/>
          <w:sz w:val="22"/>
          <w:szCs w:val="22"/>
          <w:shd w:val="clear" w:fill="FFFFFF"/>
          <w:lang w:val="en-US" w:eastAsia="zh-CN"/>
        </w:rPr>
        <w:t xml:space="preserve">  </w:t>
      </w:r>
      <w:r>
        <w:rPr>
          <w:rFonts w:hint="eastAsia" w:ascii="仿宋" w:hAnsi="仿宋" w:eastAsia="仿宋" w:cs="仿宋"/>
          <w:i w:val="0"/>
          <w:caps w:val="0"/>
          <w:color w:val="222222"/>
          <w:spacing w:val="0"/>
          <w:sz w:val="32"/>
          <w:szCs w:val="32"/>
          <w:shd w:val="clear" w:fill="FFFFFF"/>
        </w:rPr>
        <w:t>6月11日是“文化和自然遗产日”。为了进一步加强文化遗产保护工作，三河市博物馆开展非遗宣传展示活动，活动主题为“时代共进  人民共享”，活动以线上的方式向大家介绍古籍修复和三河小熏鸡两个非遗项目，展现非遗在融入现代生活、满足人民群众对美好生活的向往以及铸牢中华民族共同意识中发挥的积极作用。此次活动不但对本土的非遗项目进行了宣传，更进一步丰富了人民群众精神文化生活，提高全社会自觉保护传承非遗的意识，体现中华民族的生命力和创造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7、峥嵘岁月——9.3中国人民抗日战争胜利77周年纪念日线上英雄人物事迹展</w:t>
      </w:r>
    </w:p>
    <w:p>
      <w:pPr>
        <w:bidi w:val="0"/>
        <w:ind w:firstLine="640" w:firstLineChars="200"/>
        <w:rPr>
          <w:rFonts w:hint="default"/>
          <w:lang w:val="en-US" w:eastAsia="zh-CN"/>
        </w:rPr>
      </w:pPr>
      <w:r>
        <w:rPr>
          <w:rFonts w:hint="eastAsia" w:ascii="仿宋" w:hAnsi="仿宋" w:eastAsia="仿宋" w:cs="仿宋"/>
          <w:sz w:val="32"/>
          <w:szCs w:val="32"/>
        </w:rPr>
        <w:t>2022年9月3日是中国人民抗日战争暨世界反法西斯战争胜利77周年纪念日</w:t>
      </w:r>
      <w:r>
        <w:rPr>
          <w:rFonts w:hint="eastAsia" w:ascii="仿宋" w:hAnsi="仿宋" w:eastAsia="仿宋" w:cs="仿宋"/>
          <w:sz w:val="32"/>
          <w:szCs w:val="32"/>
          <w:lang w:eastAsia="zh-CN"/>
        </w:rPr>
        <w:t>。</w:t>
      </w:r>
      <w:r>
        <w:rPr>
          <w:rFonts w:hint="eastAsia" w:ascii="仿宋" w:hAnsi="仿宋" w:eastAsia="仿宋" w:cs="仿宋"/>
          <w:sz w:val="32"/>
          <w:szCs w:val="32"/>
        </w:rPr>
        <w:t>77年前，中国人民经过艰苦卓绝的浴血奋战，赢得了近代以来中国抗击外敌入侵的第一次完全胜利——中国人民抗日战争的伟大胜利。这是全民族抗战的胜利，是全体中华儿女的荣光！</w:t>
      </w:r>
      <w:r>
        <w:rPr>
          <w:rFonts w:hint="eastAsia" w:ascii="仿宋" w:hAnsi="仿宋" w:eastAsia="仿宋" w:cs="仿宋"/>
          <w:b w:val="0"/>
          <w:bCs w:val="0"/>
          <w:i w:val="0"/>
          <w:caps w:val="0"/>
          <w:color w:val="auto"/>
          <w:spacing w:val="8"/>
          <w:sz w:val="32"/>
          <w:szCs w:val="32"/>
          <w:highlight w:val="none"/>
          <w:shd w:val="clear" w:color="auto" w:fill="auto"/>
        </w:rPr>
        <w:t>中国人民抗日战争胜利纪念日，是每个中国人都该铭记的日子。在抗日战争时期，三河儿女奋起救亡，浴血奋战，涌现出了众多的抗日英雄人物。</w:t>
      </w:r>
      <w:r>
        <w:rPr>
          <w:rFonts w:hint="eastAsia" w:ascii="仿宋" w:hAnsi="仿宋" w:eastAsia="仿宋" w:cs="仿宋"/>
          <w:b w:val="0"/>
          <w:bCs w:val="0"/>
          <w:i w:val="0"/>
          <w:caps w:val="0"/>
          <w:color w:val="auto"/>
          <w:spacing w:val="8"/>
          <w:sz w:val="32"/>
          <w:szCs w:val="32"/>
          <w:highlight w:val="none"/>
          <w:shd w:val="clear" w:color="auto" w:fill="auto"/>
          <w:lang w:eastAsia="zh-CN"/>
        </w:rPr>
        <w:t>本次展览选取了刘向道、姚成宝、杨云章、李国宝四位抗日英雄的事迹供大家缅怀。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8、“缅怀先烈、不忘初心”——革命烈士纪念日线上英雄事迹展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30日是全国第九个烈士纪念日，我们为大家详细介绍了三位革命烈士的事迹，通过此次的纪念活动就是要我们缅怀烈士功绩，培养我们的爱国主义、集体主义精神；就是要激励我们追寻先烈足迹、继承先烈遗志，为实现中华民族伟大复兴中国梦而不懈奋斗。</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9、喜迎二十大“九九重阳 爱暖心房”敬老爱老主题活动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lang w:val="en-US" w:eastAsia="zh-CN"/>
        </w:rPr>
      </w:pPr>
      <w:r>
        <w:rPr>
          <w:rFonts w:hint="eastAsia" w:ascii="仿宋" w:hAnsi="仿宋" w:eastAsia="仿宋" w:cs="仿宋"/>
          <w:sz w:val="32"/>
          <w:szCs w:val="32"/>
          <w:lang w:val="en-US" w:eastAsia="zh-CN"/>
        </w:rPr>
        <w:t>10月4日是一年一度的传统佳节重阳节，值此佳节来临之际，三河市博物馆开展了“九九重阳 爱暖心房”敬老爱老主题活动演出。通过活动让青少年了解重阳节的起源、学习传统节日的文化知识，弘扬尊老敬老爱老的中华传统美德。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四、线下活动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1、开展扣好人生第一粒扣子——“小小志愿者讲解员”志愿服务活动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val="en-US" w:eastAsia="zh-CN"/>
        </w:rPr>
      </w:pPr>
      <w:r>
        <w:rPr>
          <w:rFonts w:hint="eastAsia" w:ascii="仿宋" w:hAnsi="仿宋" w:eastAsia="仿宋" w:cs="仿宋"/>
          <w:sz w:val="32"/>
          <w:szCs w:val="32"/>
          <w:lang w:val="en-US" w:eastAsia="zh-CN"/>
        </w:rPr>
        <w:t>为了更好地发挥博物馆的社会教育功能、为社会公众提供服务，也为广大中小学生提供一个锻炼和展示自己的舞台，7月18日晚三河市博物馆组织开展了扣好人生第一粒扣子——“小小志愿者讲解员”志愿服务活动。通过开展“小小志愿者讲解员”志愿服务活动，不仅使中小学生更加深刻地了解了三和悠久的历史文化资源和深厚的文化底蕴，提高了他们的历史文化知识，同时也可以更好地激发孩子的学习兴趣、语言表达能力、人际交往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ascii="仿宋" w:hAnsi="仿宋" w:eastAsia="仿宋" w:cs="仿宋"/>
          <w:b/>
          <w:bCs/>
          <w:sz w:val="32"/>
          <w:szCs w:val="32"/>
          <w:lang w:val="en-US" w:eastAsia="zh-CN"/>
        </w:rPr>
        <w:t>2、开展“遇见”博物馆暑期系列研学活动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lang w:val="en-US" w:eastAsia="zh-CN"/>
        </w:rPr>
      </w:pPr>
      <w:r>
        <w:rPr>
          <w:rFonts w:hint="eastAsia" w:ascii="仿宋" w:hAnsi="仿宋" w:eastAsia="仿宋" w:cs="仿宋"/>
          <w:sz w:val="32"/>
          <w:szCs w:val="32"/>
          <w:lang w:val="en-US" w:eastAsia="zh-CN"/>
        </w:rPr>
        <w:t>2022年7月30日—31日，三河市博物馆组织开展了“遇见”博物馆暑期系列研学活动，活动分为剪纸、绘画、泥塑三方面内容，旨在进一步丰富未成年人的暑期精神文化生活，引导未成年立志向、有梦想，提高思想道德素质，促进身心全面发展，同时，我们也会不断提高服务水平，把更好更优秀的文化与特色活动相融合，以更加多元的方式开拓孩子的认知，弘扬中国传统文化。</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开展“文物宣传下基层——走进企业、走进社区”活动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lang w:val="en-US" w:eastAsia="zh-CN"/>
        </w:rPr>
      </w:pPr>
      <w:r>
        <w:rPr>
          <w:rFonts w:hint="eastAsia" w:ascii="仿宋" w:hAnsi="仿宋" w:eastAsia="仿宋" w:cs="仿宋"/>
          <w:sz w:val="32"/>
          <w:szCs w:val="32"/>
          <w:lang w:val="en-US" w:eastAsia="zh-CN"/>
        </w:rPr>
        <w:t>为了进一步发挥博物馆在社会服务中的重要作用，切实做好对传统文化的传承、保护和利用，以高质量的文化供给，增进公众的文化认同感和归属感，2022年7月中下旬博物馆开展了“文物宣传下基层——走进企业、走进社区”活动，通过图片展板的形式向广大群众介绍了三河市博物馆的馆藏精品文物及三河党史、英雄人物事迹。通过此次活动更好地发挥了博物馆的文化育人功能，使广大干部群众零距离感知三河市的历史文化，增强了文物的保护意识，让博物馆展览走出馆舍小天地，走进百姓身边，丰富群众的文化生活。</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举办“喜迎二十大 童心向党”——三河儿童团英雄事迹展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lang w:val="en-US" w:eastAsia="zh-CN"/>
        </w:rPr>
      </w:pPr>
      <w:r>
        <w:rPr>
          <w:rFonts w:hint="eastAsia" w:ascii="仿宋" w:hAnsi="仿宋" w:eastAsia="仿宋" w:cs="仿宋"/>
          <w:sz w:val="32"/>
          <w:szCs w:val="32"/>
          <w:lang w:val="en-US" w:eastAsia="zh-CN"/>
        </w:rPr>
        <w:t>为迎接中国共产党第二十次全国代表大会胜利召开，7月，三河市博物馆在文化中心广场东侧举办了三河儿童团英雄事迹展。此次展览向广大市民介绍了周志奎、郑国宝、杨树伟等英雄人物的事迹。通过展览使广大市民朋友在了解三河抗日战争时期少年儿童英雄事迹的过程中，更好地学习少年英雄的精神品德，传承红色基因。</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开展国庆假期期间“消防安全及反恐防暴应急疏散演练”活动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lang w:val="en-US" w:eastAsia="zh-CN"/>
        </w:rPr>
      </w:pPr>
      <w:r>
        <w:rPr>
          <w:rFonts w:hint="eastAsia" w:ascii="仿宋" w:hAnsi="仿宋" w:eastAsia="仿宋" w:cs="仿宋"/>
          <w:sz w:val="32"/>
          <w:szCs w:val="32"/>
          <w:lang w:val="en-US" w:eastAsia="zh-CN"/>
        </w:rPr>
        <w:t>为切实加强博物馆的日常安全工作，贯彻“预防为主、防消结合”的消防方针，促进防火安全工作，提高全员的安防消防意识，9月29日三河博物馆组织举行了消防应急及反恐防暴应急疏散演练活动。通过此次演练，一是提高了工作人员应对突发事件的警惕性和处理能力；二是使博物馆干部职工对初起火灾的扑灭能力、人员疏散逃生能力有了实战锻炼，加强了博物馆工作人员应对初期火灾时如何处理起到了积极作用；三是增强了博物馆干部职工的消防安全意识，增强了消防安全技能，提高了消防安全警觉性，确保了在遇到消防紧急突发事件时能利用各类消防灭火器及时自救，为今后应对博物馆突发事件提供了实践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五、数字博物馆建设项目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40" w:firstLineChars="200"/>
        <w:jc w:val="both"/>
        <w:textAlignment w:val="auto"/>
        <w:rPr>
          <w:rFonts w:hint="eastAsia"/>
          <w:lang w:val="en-US" w:eastAsia="zh-CN"/>
        </w:rPr>
      </w:pPr>
      <w:r>
        <w:rPr>
          <w:rFonts w:hint="eastAsia" w:ascii="仿宋" w:hAnsi="仿宋" w:eastAsia="仿宋" w:cs="仿宋"/>
          <w:sz w:val="32"/>
          <w:szCs w:val="32"/>
        </w:rPr>
        <w:t>“三河</w:t>
      </w:r>
      <w:r>
        <w:rPr>
          <w:rFonts w:hint="eastAsia" w:ascii="仿宋" w:hAnsi="仿宋" w:eastAsia="仿宋" w:cs="仿宋"/>
          <w:sz w:val="32"/>
          <w:szCs w:val="32"/>
          <w:lang w:eastAsia="zh-CN"/>
        </w:rPr>
        <w:t>市数字</w:t>
      </w:r>
      <w:r>
        <w:rPr>
          <w:rFonts w:hint="eastAsia" w:ascii="仿宋" w:hAnsi="仿宋" w:eastAsia="仿宋" w:cs="仿宋"/>
          <w:sz w:val="32"/>
          <w:szCs w:val="32"/>
        </w:rPr>
        <w:t>博物馆网站建设”主要通过数字化采集技术，利用互联网现代先进技术手段，为文物保护修复、数字化展览展示等奠定数据基础和平台支撑</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建设完成后的</w:t>
      </w:r>
      <w:r>
        <w:rPr>
          <w:rFonts w:hint="eastAsia" w:ascii="仿宋" w:hAnsi="仿宋" w:eastAsia="仿宋" w:cs="仿宋"/>
          <w:b w:val="0"/>
          <w:bCs w:val="0"/>
          <w:sz w:val="32"/>
          <w:szCs w:val="32"/>
        </w:rPr>
        <w:t>三河</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博物馆网站</w:t>
      </w:r>
      <w:r>
        <w:rPr>
          <w:rFonts w:hint="eastAsia" w:ascii="仿宋" w:hAnsi="仿宋" w:eastAsia="仿宋" w:cs="仿宋"/>
          <w:b w:val="0"/>
          <w:bCs w:val="0"/>
          <w:sz w:val="32"/>
          <w:szCs w:val="32"/>
          <w:lang w:val="en-US" w:eastAsia="zh-CN"/>
        </w:rPr>
        <w:t>将具有博物馆介绍、资讯发布同时在PC端、移动设备端两种浏览模式、微信公众号、微博、抖音传播发布，重点文物3D数字化文物浏览、非物质文化遗产、红色文化、文创产品、走进三河等版块内容。以三河市博物馆数字化资源、信息化平台为基础，积极探索博物馆所蕴藏的丰富文化资源，进一步</w:t>
      </w:r>
      <w:r>
        <w:rPr>
          <w:rFonts w:hint="eastAsia" w:ascii="仿宋" w:hAnsi="仿宋" w:eastAsia="仿宋" w:cs="仿宋"/>
          <w:color w:val="auto"/>
          <w:kern w:val="0"/>
          <w:sz w:val="32"/>
          <w:szCs w:val="32"/>
          <w:lang w:val="zh-TW" w:eastAsia="zh-CN" w:bidi="ar-SA"/>
        </w:rPr>
        <w:t>提升三河市博物馆文物保护、运营管理和公众服务水平，</w:t>
      </w:r>
      <w:r>
        <w:rPr>
          <w:rFonts w:hint="eastAsia" w:ascii="仿宋" w:hAnsi="仿宋" w:eastAsia="仿宋" w:cs="仿宋"/>
          <w:b w:val="0"/>
          <w:bCs w:val="0"/>
          <w:sz w:val="32"/>
          <w:szCs w:val="32"/>
          <w:lang w:val="en-US" w:eastAsia="zh-CN"/>
        </w:rPr>
        <w:t>为全市经济和文化建设提供有效服务。目前，网站已正式投入使用。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六、完成了《博物馆中长期发展规划》制定工作</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rPr>
        <w:t>博物馆作为公共文化服务体系的重要组成部分，得到了前所未有的关注和支持。三河市博物馆是一个全面展示三河历史文化的窗口，是一张代表三河历史文化的名片。为了进一步发挥好博物馆在传承中华优秀传统文化、培育社会主义核心价值观方面的</w:t>
      </w:r>
      <w:r>
        <w:rPr>
          <w:rFonts w:hint="eastAsia" w:ascii="仿宋" w:hAnsi="仿宋" w:eastAsia="仿宋" w:cs="仿宋"/>
          <w:sz w:val="32"/>
          <w:szCs w:val="32"/>
          <w:lang w:eastAsia="zh-CN"/>
        </w:rPr>
        <w:t>力量</w:t>
      </w:r>
      <w:r>
        <w:rPr>
          <w:rFonts w:hint="eastAsia" w:ascii="仿宋" w:hAnsi="仿宋" w:eastAsia="仿宋" w:cs="仿宋"/>
          <w:sz w:val="32"/>
          <w:szCs w:val="32"/>
        </w:rPr>
        <w:t>，也为了更好地发挥博物馆作为社会主义精神文明建设阵地的角色定位，特制定</w:t>
      </w:r>
      <w:r>
        <w:rPr>
          <w:rFonts w:hint="eastAsia" w:ascii="仿宋" w:hAnsi="仿宋" w:eastAsia="仿宋" w:cs="仿宋"/>
          <w:sz w:val="32"/>
          <w:szCs w:val="32"/>
          <w:lang w:eastAsia="zh-CN"/>
        </w:rPr>
        <w:t>了</w:t>
      </w:r>
      <w:r>
        <w:rPr>
          <w:rFonts w:hint="eastAsia" w:ascii="仿宋" w:hAnsi="仿宋" w:eastAsia="仿宋" w:cs="仿宋"/>
          <w:sz w:val="32"/>
          <w:szCs w:val="32"/>
        </w:rPr>
        <w:t>本规划</w:t>
      </w:r>
      <w:r>
        <w:rPr>
          <w:rFonts w:hint="eastAsia" w:ascii="仿宋" w:hAnsi="仿宋" w:eastAsia="仿宋" w:cs="仿宋"/>
          <w:sz w:val="32"/>
          <w:szCs w:val="32"/>
          <w:lang w:eastAsia="zh-CN"/>
        </w:rPr>
        <w:t>。</w:t>
      </w:r>
      <w:r>
        <w:rPr>
          <w:rFonts w:hint="eastAsia" w:ascii="仿宋" w:hAnsi="仿宋" w:eastAsia="仿宋" w:cs="仿宋"/>
          <w:sz w:val="32"/>
          <w:szCs w:val="32"/>
        </w:rPr>
        <w:t>以此指导</w:t>
      </w:r>
      <w:r>
        <w:rPr>
          <w:rFonts w:hint="eastAsia" w:ascii="仿宋" w:hAnsi="仿宋" w:eastAsia="仿宋" w:cs="仿宋"/>
          <w:sz w:val="32"/>
          <w:szCs w:val="32"/>
          <w:lang w:eastAsia="zh-CN"/>
        </w:rPr>
        <w:t>三河市</w:t>
      </w:r>
      <w:r>
        <w:rPr>
          <w:rFonts w:hint="eastAsia" w:ascii="仿宋" w:hAnsi="仿宋" w:eastAsia="仿宋" w:cs="仿宋"/>
          <w:sz w:val="32"/>
          <w:szCs w:val="32"/>
        </w:rPr>
        <w:t>博物馆</w:t>
      </w:r>
      <w:r>
        <w:rPr>
          <w:rFonts w:hint="eastAsia" w:ascii="仿宋" w:hAnsi="仿宋" w:eastAsia="仿宋" w:cs="仿宋"/>
          <w:sz w:val="32"/>
          <w:szCs w:val="32"/>
          <w:lang w:eastAsia="zh-CN"/>
        </w:rPr>
        <w:t>接下来的一段时期内，在</w:t>
      </w:r>
      <w:r>
        <w:rPr>
          <w:rFonts w:hint="eastAsia" w:ascii="仿宋" w:hAnsi="仿宋" w:eastAsia="仿宋" w:cs="仿宋"/>
          <w:sz w:val="32"/>
          <w:szCs w:val="32"/>
        </w:rPr>
        <w:t>创新管理体制、提高人才队伍、增加运营经费、改善博物馆公共服务等方面，</w:t>
      </w:r>
      <w:r>
        <w:rPr>
          <w:rFonts w:hint="eastAsia" w:ascii="仿宋" w:hAnsi="仿宋" w:eastAsia="仿宋" w:cs="仿宋"/>
          <w:sz w:val="32"/>
          <w:szCs w:val="32"/>
          <w:lang w:eastAsia="zh-CN"/>
        </w:rPr>
        <w:t>都能取得</w:t>
      </w:r>
      <w:r>
        <w:rPr>
          <w:rFonts w:hint="eastAsia" w:ascii="仿宋" w:hAnsi="仿宋" w:eastAsia="仿宋" w:cs="仿宋"/>
          <w:sz w:val="32"/>
          <w:szCs w:val="32"/>
        </w:rPr>
        <w:t>切实有效的提升。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仿宋" w:hAnsi="仿宋" w:eastAsia="仿宋" w:cs="仿宋"/>
          <w:b w:val="0"/>
          <w:bCs w:val="0"/>
          <w:spacing w:val="-17"/>
          <w:sz w:val="32"/>
          <w:szCs w:val="32"/>
          <w:lang w:val="en-US" w:eastAsia="zh-CN"/>
        </w:rPr>
      </w:pPr>
      <w:r>
        <w:rPr>
          <w:rFonts w:hint="eastAsia" w:ascii="黑体" w:hAnsi="黑体" w:eastAsia="黑体" w:cs="黑体"/>
          <w:b w:val="0"/>
          <w:bCs w:val="0"/>
          <w:sz w:val="32"/>
          <w:szCs w:val="32"/>
          <w:lang w:val="en-US" w:eastAsia="zh-CN"/>
        </w:rPr>
        <w:t>七、获得荣誉情况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572" w:firstLineChars="200"/>
        <w:jc w:val="left"/>
        <w:textAlignment w:val="auto"/>
        <w:rPr>
          <w:rFonts w:hint="eastAsia" w:ascii="仿宋" w:hAnsi="仿宋" w:eastAsia="仿宋" w:cs="仿宋"/>
          <w:b w:val="0"/>
          <w:bCs w:val="0"/>
          <w:spacing w:val="-17"/>
          <w:sz w:val="32"/>
          <w:szCs w:val="32"/>
          <w:lang w:val="en-US" w:eastAsia="zh-CN"/>
        </w:rPr>
      </w:pPr>
      <w:r>
        <w:rPr>
          <w:rFonts w:hint="eastAsia" w:ascii="仿宋" w:hAnsi="仿宋" w:eastAsia="仿宋" w:cs="仿宋"/>
          <w:b w:val="0"/>
          <w:bCs w:val="0"/>
          <w:spacing w:val="-17"/>
          <w:sz w:val="32"/>
          <w:szCs w:val="32"/>
          <w:lang w:val="en-US" w:eastAsia="zh-CN"/>
        </w:rPr>
        <w:t>2022年3月被共青团廊坊市委、廊坊市教育局、廊坊市少工委评为2022年度廊坊市社区和校外少先队活动基地荣誉称号。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b w:val="0"/>
          <w:bCs w:val="0"/>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val="0"/>
          <w:sz w:val="32"/>
          <w:szCs w:val="32"/>
          <w:lang w:val="en-US" w:eastAsia="zh-CN"/>
        </w:rPr>
      </w:pPr>
    </w:p>
    <w:p>
      <w:pPr>
        <w:pStyle w:val="3"/>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561E4"/>
    <w:multiLevelType w:val="singleLevel"/>
    <w:tmpl w:val="64A561E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jU5NmIyZjlkMWJhMTgyY2FkMzZhY2JmZmU3MGUifQ=="/>
  </w:docVars>
  <w:rsids>
    <w:rsidRoot w:val="00000000"/>
    <w:rsid w:val="001007A2"/>
    <w:rsid w:val="00266758"/>
    <w:rsid w:val="0069148A"/>
    <w:rsid w:val="00AB6473"/>
    <w:rsid w:val="00CB57FB"/>
    <w:rsid w:val="02676C67"/>
    <w:rsid w:val="02CF622B"/>
    <w:rsid w:val="02DD0B10"/>
    <w:rsid w:val="02EB5994"/>
    <w:rsid w:val="030565AE"/>
    <w:rsid w:val="03870016"/>
    <w:rsid w:val="03D575DC"/>
    <w:rsid w:val="052D0640"/>
    <w:rsid w:val="056B69A9"/>
    <w:rsid w:val="05B47D76"/>
    <w:rsid w:val="05EB622A"/>
    <w:rsid w:val="06131EE0"/>
    <w:rsid w:val="0754504A"/>
    <w:rsid w:val="07811092"/>
    <w:rsid w:val="07F97FD9"/>
    <w:rsid w:val="09C62FED"/>
    <w:rsid w:val="09EB3E37"/>
    <w:rsid w:val="0AE0030A"/>
    <w:rsid w:val="0B611D90"/>
    <w:rsid w:val="0C08761F"/>
    <w:rsid w:val="0C434FF4"/>
    <w:rsid w:val="0CC746B1"/>
    <w:rsid w:val="0D583DFA"/>
    <w:rsid w:val="0DF94B18"/>
    <w:rsid w:val="0DFE7906"/>
    <w:rsid w:val="0F3C65BE"/>
    <w:rsid w:val="0F4E1D08"/>
    <w:rsid w:val="1227735E"/>
    <w:rsid w:val="130B76C4"/>
    <w:rsid w:val="13B708F0"/>
    <w:rsid w:val="13E0173A"/>
    <w:rsid w:val="13EB4269"/>
    <w:rsid w:val="14336053"/>
    <w:rsid w:val="149A19B6"/>
    <w:rsid w:val="14B74052"/>
    <w:rsid w:val="150C50A2"/>
    <w:rsid w:val="15442A7B"/>
    <w:rsid w:val="15C452C1"/>
    <w:rsid w:val="15F15AC1"/>
    <w:rsid w:val="177E15D6"/>
    <w:rsid w:val="17E20AF2"/>
    <w:rsid w:val="18A1087A"/>
    <w:rsid w:val="19D867E4"/>
    <w:rsid w:val="19F04C94"/>
    <w:rsid w:val="1A8E0EC5"/>
    <w:rsid w:val="1B497C86"/>
    <w:rsid w:val="1BEF1AD6"/>
    <w:rsid w:val="1C245430"/>
    <w:rsid w:val="1C490ED4"/>
    <w:rsid w:val="1C8F6243"/>
    <w:rsid w:val="1CA67181"/>
    <w:rsid w:val="1CA90C18"/>
    <w:rsid w:val="1DD87AB7"/>
    <w:rsid w:val="1E002D45"/>
    <w:rsid w:val="1E4143FE"/>
    <w:rsid w:val="1F640B72"/>
    <w:rsid w:val="1F8677CC"/>
    <w:rsid w:val="1F8E3B61"/>
    <w:rsid w:val="20437B5B"/>
    <w:rsid w:val="209A67CC"/>
    <w:rsid w:val="20A52D90"/>
    <w:rsid w:val="20D40D8E"/>
    <w:rsid w:val="21575A59"/>
    <w:rsid w:val="221E3644"/>
    <w:rsid w:val="2244479C"/>
    <w:rsid w:val="22EE4B05"/>
    <w:rsid w:val="2322176F"/>
    <w:rsid w:val="236A0D6E"/>
    <w:rsid w:val="237E5D1B"/>
    <w:rsid w:val="24F80D05"/>
    <w:rsid w:val="25393924"/>
    <w:rsid w:val="25AF1192"/>
    <w:rsid w:val="26FD112F"/>
    <w:rsid w:val="27075ABE"/>
    <w:rsid w:val="276A65E7"/>
    <w:rsid w:val="2776151A"/>
    <w:rsid w:val="285639F0"/>
    <w:rsid w:val="28DD58BC"/>
    <w:rsid w:val="29FB7583"/>
    <w:rsid w:val="2A280051"/>
    <w:rsid w:val="2B241A39"/>
    <w:rsid w:val="2B503A7B"/>
    <w:rsid w:val="2C17537C"/>
    <w:rsid w:val="2DEB6647"/>
    <w:rsid w:val="2E7127D5"/>
    <w:rsid w:val="2E9C41B8"/>
    <w:rsid w:val="2EA25F0D"/>
    <w:rsid w:val="2EB0342C"/>
    <w:rsid w:val="2EC143AE"/>
    <w:rsid w:val="2EFE1845"/>
    <w:rsid w:val="2F057D5D"/>
    <w:rsid w:val="2F227BAD"/>
    <w:rsid w:val="2FFB7314"/>
    <w:rsid w:val="30B33C47"/>
    <w:rsid w:val="30F35F6F"/>
    <w:rsid w:val="311C0595"/>
    <w:rsid w:val="31B31A8D"/>
    <w:rsid w:val="3261792C"/>
    <w:rsid w:val="3272416E"/>
    <w:rsid w:val="32F20406"/>
    <w:rsid w:val="34030A94"/>
    <w:rsid w:val="34EA207E"/>
    <w:rsid w:val="35015395"/>
    <w:rsid w:val="352201CC"/>
    <w:rsid w:val="354404C8"/>
    <w:rsid w:val="355C0241"/>
    <w:rsid w:val="35953782"/>
    <w:rsid w:val="38315E42"/>
    <w:rsid w:val="388B4B97"/>
    <w:rsid w:val="389D65D0"/>
    <w:rsid w:val="38A97863"/>
    <w:rsid w:val="39606EB8"/>
    <w:rsid w:val="396A7D5E"/>
    <w:rsid w:val="39B12351"/>
    <w:rsid w:val="3A6C7B6A"/>
    <w:rsid w:val="3B545509"/>
    <w:rsid w:val="3BBF7DAD"/>
    <w:rsid w:val="3BFE4CEC"/>
    <w:rsid w:val="3C7D452A"/>
    <w:rsid w:val="3DD2590A"/>
    <w:rsid w:val="3E0406D8"/>
    <w:rsid w:val="3E816D0B"/>
    <w:rsid w:val="3EC961BF"/>
    <w:rsid w:val="3FAA12B9"/>
    <w:rsid w:val="4053268F"/>
    <w:rsid w:val="42301DA2"/>
    <w:rsid w:val="42893D1C"/>
    <w:rsid w:val="42A46B90"/>
    <w:rsid w:val="42A746BB"/>
    <w:rsid w:val="44261421"/>
    <w:rsid w:val="446F1EDE"/>
    <w:rsid w:val="448043FB"/>
    <w:rsid w:val="452C3439"/>
    <w:rsid w:val="45393160"/>
    <w:rsid w:val="465250DF"/>
    <w:rsid w:val="46706DDC"/>
    <w:rsid w:val="467A5840"/>
    <w:rsid w:val="486E64D6"/>
    <w:rsid w:val="48AC55C7"/>
    <w:rsid w:val="490938EF"/>
    <w:rsid w:val="4AF2057C"/>
    <w:rsid w:val="4AF4780C"/>
    <w:rsid w:val="4B016A84"/>
    <w:rsid w:val="4B9A48DF"/>
    <w:rsid w:val="4BF13633"/>
    <w:rsid w:val="4C3E3886"/>
    <w:rsid w:val="4CF051DC"/>
    <w:rsid w:val="4D1153BF"/>
    <w:rsid w:val="4DD23D85"/>
    <w:rsid w:val="4FF6740A"/>
    <w:rsid w:val="50F90E74"/>
    <w:rsid w:val="5217629A"/>
    <w:rsid w:val="53942E86"/>
    <w:rsid w:val="53E40B5B"/>
    <w:rsid w:val="54A03788"/>
    <w:rsid w:val="54C22A6B"/>
    <w:rsid w:val="54E32286"/>
    <w:rsid w:val="5665343A"/>
    <w:rsid w:val="56FC5BC8"/>
    <w:rsid w:val="57051A71"/>
    <w:rsid w:val="57914433"/>
    <w:rsid w:val="57A97C24"/>
    <w:rsid w:val="57D93B70"/>
    <w:rsid w:val="58251EA0"/>
    <w:rsid w:val="58E033F4"/>
    <w:rsid w:val="594D7B95"/>
    <w:rsid w:val="5ADC226A"/>
    <w:rsid w:val="5B1B799B"/>
    <w:rsid w:val="5B831566"/>
    <w:rsid w:val="5CC55D30"/>
    <w:rsid w:val="5D6A662C"/>
    <w:rsid w:val="5EAF13C1"/>
    <w:rsid w:val="5EDC2814"/>
    <w:rsid w:val="61195B66"/>
    <w:rsid w:val="616C3B55"/>
    <w:rsid w:val="61F2013F"/>
    <w:rsid w:val="623F3358"/>
    <w:rsid w:val="62E31831"/>
    <w:rsid w:val="631528B0"/>
    <w:rsid w:val="634B09DC"/>
    <w:rsid w:val="63ED664E"/>
    <w:rsid w:val="65320E20"/>
    <w:rsid w:val="6586497B"/>
    <w:rsid w:val="65AA11C7"/>
    <w:rsid w:val="680C7320"/>
    <w:rsid w:val="68A14E58"/>
    <w:rsid w:val="69107D4A"/>
    <w:rsid w:val="693A6A2F"/>
    <w:rsid w:val="6A9A4ED4"/>
    <w:rsid w:val="6B144610"/>
    <w:rsid w:val="6B9E0AF6"/>
    <w:rsid w:val="6CC315C8"/>
    <w:rsid w:val="6D0F186A"/>
    <w:rsid w:val="6D1F2181"/>
    <w:rsid w:val="6DA579AD"/>
    <w:rsid w:val="6DB021CC"/>
    <w:rsid w:val="6E332622"/>
    <w:rsid w:val="6ECA303E"/>
    <w:rsid w:val="6F642424"/>
    <w:rsid w:val="70384449"/>
    <w:rsid w:val="71EC3F00"/>
    <w:rsid w:val="72B804FB"/>
    <w:rsid w:val="72CD780A"/>
    <w:rsid w:val="72E81455"/>
    <w:rsid w:val="73F72136"/>
    <w:rsid w:val="74A955ED"/>
    <w:rsid w:val="74DB5A7C"/>
    <w:rsid w:val="75BB368D"/>
    <w:rsid w:val="75C67658"/>
    <w:rsid w:val="760F04DD"/>
    <w:rsid w:val="76912E33"/>
    <w:rsid w:val="770F45BE"/>
    <w:rsid w:val="77351467"/>
    <w:rsid w:val="77FE0BD2"/>
    <w:rsid w:val="78502E6B"/>
    <w:rsid w:val="78EF040E"/>
    <w:rsid w:val="79526A47"/>
    <w:rsid w:val="7A1C43F3"/>
    <w:rsid w:val="7A390F58"/>
    <w:rsid w:val="7AA4079D"/>
    <w:rsid w:val="7AF67B11"/>
    <w:rsid w:val="7B9B7A29"/>
    <w:rsid w:val="7D0B103B"/>
    <w:rsid w:val="7D550A14"/>
    <w:rsid w:val="7E2B1A8F"/>
    <w:rsid w:val="7E667CDD"/>
    <w:rsid w:val="7F014E6A"/>
    <w:rsid w:val="7F39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88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3780</Words>
  <Characters>3840</Characters>
  <Lines>0</Lines>
  <Paragraphs>0</Paragraphs>
  <TotalTime>2</TotalTime>
  <ScaleCrop>false</ScaleCrop>
  <LinksUpToDate>false</LinksUpToDate>
  <CharactersWithSpaces>3855</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2021-06-03T02:12:00Z</dcterms:created>
  <dc:creator>Administrator</dc:creator>
  <cp:lastModifiedBy>my</cp:lastModifiedBy>
  <dcterms:modified xsi:type="dcterms:W3CDTF">2013-02-12T23:11:49Z</dcterms:modified>
  <dc:title>三河市博物馆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756E9046B0A0467AA6BD877EAEB6602E</vt:lpwstr>
  </property>
</Properties>
</file>